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B28" w:rsidRDefault="00A911F2" w:rsidP="005D5DBF">
      <w:pPr>
        <w:spacing w:line="360" w:lineRule="auto"/>
        <w:jc w:val="center"/>
        <w:rPr>
          <w:rFonts w:asciiTheme="minorBidi" w:hAnsiTheme="minorBidi" w:cstheme="minorBidi"/>
          <w:b/>
          <w:bCs/>
          <w:sz w:val="32"/>
          <w:szCs w:val="32"/>
          <w:rtl/>
          <w:lang w:bidi="ar-IQ"/>
        </w:rPr>
      </w:pPr>
      <w:r>
        <w:rPr>
          <w:rFonts w:asciiTheme="minorBidi" w:hAnsiTheme="minorBidi" w:cstheme="minorBidi" w:hint="cs"/>
          <w:b/>
          <w:bCs/>
          <w:sz w:val="32"/>
          <w:szCs w:val="32"/>
          <w:rtl/>
          <w:lang w:bidi="ar-IQ"/>
        </w:rPr>
        <w:t>5- الاستنتاجات والتوصيات</w:t>
      </w:r>
    </w:p>
    <w:p w:rsidR="00A911F2" w:rsidRDefault="00A911F2" w:rsidP="005D5DBF">
      <w:pPr>
        <w:spacing w:line="360" w:lineRule="auto"/>
        <w:jc w:val="both"/>
        <w:rPr>
          <w:rFonts w:asciiTheme="minorBidi" w:hAnsiTheme="minorBidi" w:cstheme="minorBidi"/>
          <w:b/>
          <w:bCs/>
          <w:sz w:val="32"/>
          <w:szCs w:val="32"/>
          <w:rtl/>
          <w:lang w:bidi="ar-IQ"/>
        </w:rPr>
      </w:pPr>
    </w:p>
    <w:p w:rsidR="0035246F" w:rsidRDefault="00A911F2" w:rsidP="0035246F">
      <w:pPr>
        <w:spacing w:line="360" w:lineRule="auto"/>
        <w:jc w:val="both"/>
        <w:rPr>
          <w:rFonts w:asciiTheme="minorBidi" w:hAnsiTheme="minorBidi" w:cstheme="minorBidi"/>
          <w:b/>
          <w:bCs/>
          <w:sz w:val="32"/>
          <w:szCs w:val="32"/>
          <w:rtl/>
          <w:lang w:bidi="ar-IQ"/>
        </w:rPr>
      </w:pPr>
      <w:r>
        <w:rPr>
          <w:rFonts w:asciiTheme="minorBidi" w:hAnsiTheme="minorBidi" w:cstheme="minorBidi" w:hint="cs"/>
          <w:b/>
          <w:bCs/>
          <w:sz w:val="32"/>
          <w:szCs w:val="32"/>
          <w:rtl/>
          <w:lang w:bidi="ar-IQ"/>
        </w:rPr>
        <w:t xml:space="preserve">5-1. الاستنتاجات </w:t>
      </w:r>
    </w:p>
    <w:p w:rsidR="00665D6B" w:rsidRDefault="0035246F" w:rsidP="0035246F">
      <w:pPr>
        <w:spacing w:line="360" w:lineRule="auto"/>
        <w:jc w:val="both"/>
        <w:rPr>
          <w:rFonts w:asciiTheme="minorBidi" w:hAnsiTheme="minorBidi" w:cstheme="minorBidi"/>
          <w:sz w:val="28"/>
          <w:szCs w:val="28"/>
          <w:rtl/>
          <w:lang w:bidi="ar-IQ"/>
        </w:rPr>
      </w:pPr>
      <w:r>
        <w:rPr>
          <w:rFonts w:asciiTheme="minorBidi" w:hAnsiTheme="minorBidi" w:cstheme="minorBidi" w:hint="cs"/>
          <w:sz w:val="28"/>
          <w:szCs w:val="28"/>
          <w:rtl/>
          <w:lang w:bidi="ar-IQ"/>
        </w:rPr>
        <w:t>1</w:t>
      </w:r>
      <w:r w:rsidR="00B66F41">
        <w:rPr>
          <w:rFonts w:asciiTheme="minorBidi" w:hAnsiTheme="minorBidi" w:cstheme="minorBidi" w:hint="cs"/>
          <w:sz w:val="28"/>
          <w:szCs w:val="28"/>
          <w:rtl/>
          <w:lang w:bidi="ar-IQ"/>
        </w:rPr>
        <w:t>- ادت</w:t>
      </w:r>
      <w:r w:rsidR="00665D6B">
        <w:rPr>
          <w:rFonts w:asciiTheme="minorBidi" w:hAnsiTheme="minorBidi" w:cstheme="minorBidi" w:hint="cs"/>
          <w:sz w:val="28"/>
          <w:szCs w:val="28"/>
          <w:rtl/>
          <w:lang w:bidi="ar-IQ"/>
        </w:rPr>
        <w:t xml:space="preserve"> اضافة السماد العضوي ( مخلفات </w:t>
      </w:r>
      <w:r w:rsidR="009D25DB">
        <w:rPr>
          <w:rFonts w:asciiTheme="minorBidi" w:hAnsiTheme="minorBidi" w:cstheme="minorBidi" w:hint="cs"/>
          <w:sz w:val="28"/>
          <w:szCs w:val="28"/>
          <w:rtl/>
          <w:lang w:bidi="ar-IQ"/>
        </w:rPr>
        <w:t>الدواجن</w:t>
      </w:r>
      <w:r w:rsidR="00665D6B">
        <w:rPr>
          <w:rFonts w:asciiTheme="minorBidi" w:hAnsiTheme="minorBidi" w:cstheme="minorBidi" w:hint="cs"/>
          <w:sz w:val="28"/>
          <w:szCs w:val="28"/>
          <w:rtl/>
          <w:lang w:bidi="ar-IQ"/>
        </w:rPr>
        <w:t xml:space="preserve"> ) الى التربة الى تقليل </w:t>
      </w:r>
      <w:r w:rsidR="00694CDC">
        <w:rPr>
          <w:rFonts w:asciiTheme="minorBidi" w:hAnsiTheme="minorBidi" w:cstheme="minorBidi" w:hint="cs"/>
          <w:sz w:val="28"/>
          <w:szCs w:val="28"/>
          <w:rtl/>
          <w:lang w:bidi="ar-IQ"/>
        </w:rPr>
        <w:t xml:space="preserve">الآثار السلبية الناجمة عن سقي النباتات بمياه ذات ملوحة مرتفعة عن طريق </w:t>
      </w:r>
      <w:r w:rsidR="00171FE7">
        <w:rPr>
          <w:rFonts w:asciiTheme="minorBidi" w:hAnsiTheme="minorBidi" w:cstheme="minorBidi" w:hint="cs"/>
          <w:sz w:val="28"/>
          <w:szCs w:val="28"/>
          <w:rtl/>
          <w:lang w:bidi="ar-IQ"/>
        </w:rPr>
        <w:t>دور هذه</w:t>
      </w:r>
      <w:r w:rsidR="00694CDC">
        <w:rPr>
          <w:rFonts w:asciiTheme="minorBidi" w:hAnsiTheme="minorBidi" w:cstheme="minorBidi" w:hint="cs"/>
          <w:sz w:val="28"/>
          <w:szCs w:val="28"/>
          <w:rtl/>
          <w:lang w:bidi="ar-IQ"/>
        </w:rPr>
        <w:t xml:space="preserve"> </w:t>
      </w:r>
      <w:r w:rsidR="00171FE7">
        <w:rPr>
          <w:rFonts w:asciiTheme="minorBidi" w:hAnsiTheme="minorBidi" w:cstheme="minorBidi" w:hint="cs"/>
          <w:sz w:val="28"/>
          <w:szCs w:val="28"/>
          <w:rtl/>
          <w:lang w:bidi="ar-IQ"/>
        </w:rPr>
        <w:t>الاسمدة في</w:t>
      </w:r>
      <w:r w:rsidR="00694CDC">
        <w:rPr>
          <w:rFonts w:asciiTheme="minorBidi" w:hAnsiTheme="minorBidi" w:cstheme="minorBidi" w:hint="cs"/>
          <w:sz w:val="28"/>
          <w:szCs w:val="28"/>
          <w:rtl/>
          <w:lang w:bidi="ar-IQ"/>
        </w:rPr>
        <w:t xml:space="preserve"> </w:t>
      </w:r>
      <w:r w:rsidR="00171FE7">
        <w:rPr>
          <w:rFonts w:asciiTheme="minorBidi" w:hAnsiTheme="minorBidi" w:cstheme="minorBidi" w:hint="cs"/>
          <w:sz w:val="28"/>
          <w:szCs w:val="28"/>
          <w:rtl/>
          <w:lang w:bidi="ar-IQ"/>
        </w:rPr>
        <w:t>زيادة</w:t>
      </w:r>
      <w:r>
        <w:rPr>
          <w:rFonts w:asciiTheme="minorBidi" w:hAnsiTheme="minorBidi" w:cstheme="minorBidi" w:hint="cs"/>
          <w:sz w:val="28"/>
          <w:szCs w:val="28"/>
          <w:rtl/>
          <w:lang w:bidi="ar-IQ"/>
        </w:rPr>
        <w:t xml:space="preserve">  نسبة الفسفور والبوتاسيوم والكالسيوم و</w:t>
      </w:r>
      <w:r w:rsidR="00694CDC">
        <w:rPr>
          <w:rFonts w:asciiTheme="minorBidi" w:hAnsiTheme="minorBidi" w:cstheme="minorBidi" w:hint="cs"/>
          <w:sz w:val="28"/>
          <w:szCs w:val="28"/>
          <w:rtl/>
          <w:lang w:bidi="ar-IQ"/>
        </w:rPr>
        <w:t xml:space="preserve"> فعالية انزيم </w:t>
      </w:r>
      <w:r w:rsidR="00694CDC">
        <w:rPr>
          <w:rFonts w:asciiTheme="minorBidi" w:hAnsiTheme="minorBidi" w:cstheme="minorBidi"/>
          <w:sz w:val="28"/>
          <w:szCs w:val="28"/>
          <w:lang w:bidi="ar-IQ"/>
        </w:rPr>
        <w:t>POD</w:t>
      </w:r>
      <w:r w:rsidR="00694CDC">
        <w:rPr>
          <w:rFonts w:asciiTheme="minorBidi" w:hAnsiTheme="minorBidi" w:cstheme="minorBidi" w:hint="cs"/>
          <w:sz w:val="28"/>
          <w:szCs w:val="28"/>
          <w:rtl/>
          <w:lang w:bidi="ar-IQ"/>
        </w:rPr>
        <w:t xml:space="preserve"> </w:t>
      </w:r>
      <w:r>
        <w:rPr>
          <w:rFonts w:asciiTheme="minorBidi" w:hAnsiTheme="minorBidi" w:cstheme="minorBidi" w:hint="cs"/>
          <w:sz w:val="28"/>
          <w:szCs w:val="28"/>
          <w:rtl/>
          <w:lang w:bidi="ar-IQ"/>
        </w:rPr>
        <w:t xml:space="preserve"> وتركيز الكلوروفيل الكلي ونسبة البوتاسيوم الى الصوديوم في الاوراق </w:t>
      </w:r>
      <w:r w:rsidR="00694CDC">
        <w:rPr>
          <w:rFonts w:asciiTheme="minorBidi" w:hAnsiTheme="minorBidi" w:cstheme="minorBidi" w:hint="cs"/>
          <w:sz w:val="28"/>
          <w:szCs w:val="28"/>
          <w:rtl/>
          <w:lang w:bidi="ar-IQ"/>
        </w:rPr>
        <w:t xml:space="preserve">، فضلا عن خفض </w:t>
      </w:r>
      <w:r>
        <w:rPr>
          <w:rFonts w:asciiTheme="minorBidi" w:hAnsiTheme="minorBidi" w:cstheme="minorBidi" w:hint="cs"/>
          <w:sz w:val="28"/>
          <w:szCs w:val="28"/>
          <w:rtl/>
          <w:lang w:bidi="ar-IQ"/>
        </w:rPr>
        <w:t xml:space="preserve">محتوى الاوراق من </w:t>
      </w:r>
      <w:r w:rsidR="00694CDC">
        <w:rPr>
          <w:rFonts w:asciiTheme="minorBidi" w:hAnsiTheme="minorBidi" w:cstheme="minorBidi" w:hint="cs"/>
          <w:sz w:val="28"/>
          <w:szCs w:val="28"/>
          <w:rtl/>
          <w:lang w:bidi="ar-IQ"/>
        </w:rPr>
        <w:t xml:space="preserve"> البرولين</w:t>
      </w:r>
      <w:r w:rsidR="00171FE7">
        <w:rPr>
          <w:rFonts w:asciiTheme="minorBidi" w:hAnsiTheme="minorBidi" w:cstheme="minorBidi" w:hint="cs"/>
          <w:sz w:val="28"/>
          <w:szCs w:val="28"/>
          <w:rtl/>
          <w:lang w:bidi="ar-IQ"/>
        </w:rPr>
        <w:t xml:space="preserve"> ونسبة</w:t>
      </w:r>
      <w:r w:rsidR="00694CDC">
        <w:rPr>
          <w:rFonts w:asciiTheme="minorBidi" w:hAnsiTheme="minorBidi" w:cstheme="minorBidi" w:hint="cs"/>
          <w:sz w:val="28"/>
          <w:szCs w:val="28"/>
          <w:rtl/>
          <w:lang w:bidi="ar-IQ"/>
        </w:rPr>
        <w:t xml:space="preserve"> الصوديوم والكلوريد  وزيادة</w:t>
      </w:r>
      <w:r>
        <w:rPr>
          <w:rFonts w:asciiTheme="minorBidi" w:hAnsiTheme="minorBidi" w:cstheme="minorBidi" w:hint="cs"/>
          <w:sz w:val="28"/>
          <w:szCs w:val="28"/>
          <w:rtl/>
          <w:lang w:bidi="ar-IQ"/>
        </w:rPr>
        <w:t xml:space="preserve"> مؤشرات النمو الخضري مما انعكس ايجابا على مؤشرات الحاصل كعدد ووزن الثمار قياسا بالنباتات غير المعاملة في مستويات الملوحة العالية</w:t>
      </w:r>
      <w:r w:rsidR="00694CDC">
        <w:rPr>
          <w:rFonts w:asciiTheme="minorBidi" w:hAnsiTheme="minorBidi" w:cstheme="minorBidi" w:hint="cs"/>
          <w:sz w:val="28"/>
          <w:szCs w:val="28"/>
          <w:rtl/>
          <w:lang w:bidi="ar-IQ"/>
        </w:rPr>
        <w:t xml:space="preserve"> .</w:t>
      </w:r>
    </w:p>
    <w:p w:rsidR="00694CDC" w:rsidRDefault="0035246F" w:rsidP="0035246F">
      <w:pPr>
        <w:spacing w:line="360" w:lineRule="auto"/>
        <w:jc w:val="both"/>
        <w:rPr>
          <w:rFonts w:asciiTheme="minorBidi" w:hAnsiTheme="minorBidi" w:cstheme="minorBidi"/>
          <w:sz w:val="28"/>
          <w:szCs w:val="28"/>
          <w:rtl/>
          <w:lang w:bidi="ar-IQ"/>
        </w:rPr>
      </w:pPr>
      <w:r>
        <w:rPr>
          <w:rFonts w:asciiTheme="minorBidi" w:hAnsiTheme="minorBidi" w:cstheme="minorBidi" w:hint="cs"/>
          <w:sz w:val="28"/>
          <w:szCs w:val="28"/>
          <w:rtl/>
          <w:lang w:bidi="ar-IQ"/>
        </w:rPr>
        <w:t>2- كان ل</w:t>
      </w:r>
      <w:r w:rsidR="00694CDC">
        <w:rPr>
          <w:rFonts w:asciiTheme="minorBidi" w:hAnsiTheme="minorBidi" w:cstheme="minorBidi" w:hint="cs"/>
          <w:sz w:val="28"/>
          <w:szCs w:val="28"/>
          <w:rtl/>
          <w:lang w:bidi="ar-IQ"/>
        </w:rPr>
        <w:t>لرش بتراكيز منخفضة من البراسينولايد لاسيما 0.</w:t>
      </w:r>
      <w:r>
        <w:rPr>
          <w:rFonts w:asciiTheme="minorBidi" w:hAnsiTheme="minorBidi" w:cstheme="minorBidi" w:hint="cs"/>
          <w:sz w:val="28"/>
          <w:szCs w:val="28"/>
          <w:rtl/>
          <w:lang w:bidi="ar-IQ"/>
        </w:rPr>
        <w:t>6</w:t>
      </w:r>
      <w:r w:rsidR="00694CDC">
        <w:rPr>
          <w:rFonts w:asciiTheme="minorBidi" w:hAnsiTheme="minorBidi" w:cstheme="minorBidi" w:hint="cs"/>
          <w:sz w:val="28"/>
          <w:szCs w:val="28"/>
          <w:rtl/>
          <w:lang w:bidi="ar-IQ"/>
        </w:rPr>
        <w:t xml:space="preserve"> ملغم . لتر</w:t>
      </w:r>
      <w:r w:rsidR="00694CDC" w:rsidRPr="00694CDC">
        <w:rPr>
          <w:rFonts w:asciiTheme="minorBidi" w:hAnsiTheme="minorBidi" w:cstheme="minorBidi" w:hint="cs"/>
          <w:sz w:val="28"/>
          <w:szCs w:val="28"/>
          <w:vertAlign w:val="superscript"/>
          <w:rtl/>
          <w:lang w:bidi="ar-IQ"/>
        </w:rPr>
        <w:t>-1</w:t>
      </w:r>
      <w:r w:rsidR="00694CDC">
        <w:rPr>
          <w:rFonts w:asciiTheme="minorBidi" w:hAnsiTheme="minorBidi" w:cstheme="minorBidi" w:hint="cs"/>
          <w:sz w:val="28"/>
          <w:szCs w:val="28"/>
          <w:rtl/>
          <w:lang w:bidi="ar-IQ"/>
        </w:rPr>
        <w:t xml:space="preserve"> </w:t>
      </w:r>
      <w:r>
        <w:rPr>
          <w:rFonts w:asciiTheme="minorBidi" w:hAnsiTheme="minorBidi" w:cstheme="minorBidi" w:hint="cs"/>
          <w:sz w:val="28"/>
          <w:szCs w:val="28"/>
          <w:rtl/>
          <w:lang w:bidi="ar-IQ"/>
        </w:rPr>
        <w:t xml:space="preserve"> تاثيرا </w:t>
      </w:r>
      <w:r w:rsidR="00694CDC">
        <w:rPr>
          <w:rFonts w:asciiTheme="minorBidi" w:hAnsiTheme="minorBidi" w:cstheme="minorBidi" w:hint="cs"/>
          <w:sz w:val="28"/>
          <w:szCs w:val="28"/>
          <w:rtl/>
          <w:lang w:bidi="ar-IQ"/>
        </w:rPr>
        <w:t>فعالا في تقليل الآ</w:t>
      </w:r>
      <w:r w:rsidR="004030D4">
        <w:rPr>
          <w:rFonts w:asciiTheme="minorBidi" w:hAnsiTheme="minorBidi" w:cstheme="minorBidi" w:hint="cs"/>
          <w:sz w:val="28"/>
          <w:szCs w:val="28"/>
          <w:rtl/>
          <w:lang w:bidi="ar-IQ"/>
        </w:rPr>
        <w:t xml:space="preserve">ثار السلبية الناجمة عن الري بمياه ذات ملوحة مرتفعة عن طريق تحفيز فعالية النبات في انتاج انزيم </w:t>
      </w:r>
      <w:r w:rsidR="004030D4">
        <w:rPr>
          <w:rFonts w:asciiTheme="minorBidi" w:hAnsiTheme="minorBidi" w:cstheme="minorBidi"/>
          <w:sz w:val="28"/>
          <w:szCs w:val="28"/>
          <w:lang w:bidi="ar-IQ"/>
        </w:rPr>
        <w:t>POD</w:t>
      </w:r>
      <w:r w:rsidR="004030D4">
        <w:rPr>
          <w:rFonts w:asciiTheme="minorBidi" w:hAnsiTheme="minorBidi" w:cstheme="minorBidi" w:hint="cs"/>
          <w:sz w:val="28"/>
          <w:szCs w:val="28"/>
          <w:rtl/>
          <w:lang w:bidi="ar-IQ"/>
        </w:rPr>
        <w:t xml:space="preserve"> وزيادة نسبة البوتاسيوم والكالسيوم وتركيز الكلوروفيل الكلي</w:t>
      </w:r>
      <w:r>
        <w:rPr>
          <w:rFonts w:asciiTheme="minorBidi" w:hAnsiTheme="minorBidi" w:cstheme="minorBidi" w:hint="cs"/>
          <w:sz w:val="28"/>
          <w:szCs w:val="28"/>
          <w:rtl/>
          <w:lang w:bidi="ar-IQ"/>
        </w:rPr>
        <w:t xml:space="preserve"> وزيادة محتوى الاوراق من البرولين</w:t>
      </w:r>
      <w:r w:rsidR="004030D4">
        <w:rPr>
          <w:rFonts w:asciiTheme="minorBidi" w:hAnsiTheme="minorBidi" w:cstheme="minorBidi" w:hint="cs"/>
          <w:sz w:val="28"/>
          <w:szCs w:val="28"/>
          <w:rtl/>
          <w:lang w:bidi="ar-IQ"/>
        </w:rPr>
        <w:t xml:space="preserve"> وتحسين النمو الخضري </w:t>
      </w:r>
      <w:r>
        <w:rPr>
          <w:rFonts w:asciiTheme="minorBidi" w:hAnsiTheme="minorBidi" w:cstheme="minorBidi" w:hint="cs"/>
          <w:sz w:val="28"/>
          <w:szCs w:val="28"/>
          <w:rtl/>
          <w:lang w:bidi="ar-IQ"/>
        </w:rPr>
        <w:t xml:space="preserve">فضلا عن خفض تركيز الصوديوم والكلوريد </w:t>
      </w:r>
      <w:r w:rsidR="004030D4">
        <w:rPr>
          <w:rFonts w:asciiTheme="minorBidi" w:hAnsiTheme="minorBidi" w:cstheme="minorBidi" w:hint="cs"/>
          <w:sz w:val="28"/>
          <w:szCs w:val="28"/>
          <w:rtl/>
          <w:lang w:bidi="ar-IQ"/>
        </w:rPr>
        <w:t xml:space="preserve">للنبات مما انعكس ايجابا على </w:t>
      </w:r>
      <w:r>
        <w:rPr>
          <w:rFonts w:asciiTheme="minorBidi" w:hAnsiTheme="minorBidi" w:cstheme="minorBidi" w:hint="cs"/>
          <w:sz w:val="28"/>
          <w:szCs w:val="28"/>
          <w:rtl/>
          <w:lang w:bidi="ar-IQ"/>
        </w:rPr>
        <w:t xml:space="preserve"> مؤشرات النمو الخضري و</w:t>
      </w:r>
      <w:r w:rsidR="004030D4">
        <w:rPr>
          <w:rFonts w:asciiTheme="minorBidi" w:hAnsiTheme="minorBidi" w:cstheme="minorBidi" w:hint="cs"/>
          <w:sz w:val="28"/>
          <w:szCs w:val="28"/>
          <w:rtl/>
          <w:lang w:bidi="ar-IQ"/>
        </w:rPr>
        <w:t>الحاصل</w:t>
      </w:r>
      <w:r>
        <w:rPr>
          <w:rFonts w:asciiTheme="minorBidi" w:hAnsiTheme="minorBidi" w:cstheme="minorBidi" w:hint="cs"/>
          <w:sz w:val="28"/>
          <w:szCs w:val="28"/>
          <w:rtl/>
          <w:lang w:bidi="ar-IQ"/>
        </w:rPr>
        <w:t xml:space="preserve"> قياسا بالنباتات المعرضة للمستويات الملحية نفسها</w:t>
      </w:r>
      <w:r w:rsidR="004030D4">
        <w:rPr>
          <w:rFonts w:asciiTheme="minorBidi" w:hAnsiTheme="minorBidi" w:cstheme="minorBidi" w:hint="cs"/>
          <w:sz w:val="28"/>
          <w:szCs w:val="28"/>
          <w:rtl/>
          <w:lang w:bidi="ar-IQ"/>
        </w:rPr>
        <w:t>.</w:t>
      </w:r>
    </w:p>
    <w:p w:rsidR="004030D4" w:rsidRPr="00A911F2" w:rsidRDefault="0035246F" w:rsidP="0035246F">
      <w:pPr>
        <w:spacing w:line="360" w:lineRule="auto"/>
        <w:jc w:val="both"/>
        <w:rPr>
          <w:rFonts w:asciiTheme="minorBidi" w:hAnsiTheme="minorBidi" w:cstheme="minorBidi"/>
          <w:sz w:val="28"/>
          <w:szCs w:val="28"/>
          <w:rtl/>
          <w:lang w:bidi="ar-IQ"/>
        </w:rPr>
      </w:pPr>
      <w:r>
        <w:rPr>
          <w:rFonts w:asciiTheme="minorBidi" w:hAnsiTheme="minorBidi" w:cstheme="minorBidi" w:hint="cs"/>
          <w:sz w:val="28"/>
          <w:szCs w:val="28"/>
          <w:rtl/>
          <w:lang w:bidi="ar-IQ"/>
        </w:rPr>
        <w:t>3</w:t>
      </w:r>
      <w:r w:rsidR="004030D4">
        <w:rPr>
          <w:rFonts w:asciiTheme="minorBidi" w:hAnsiTheme="minorBidi" w:cstheme="minorBidi" w:hint="cs"/>
          <w:sz w:val="28"/>
          <w:szCs w:val="28"/>
          <w:rtl/>
          <w:lang w:bidi="ar-IQ"/>
        </w:rPr>
        <w:t xml:space="preserve">- عند مقارنة تأثير عمل كل من البراسينولايد ومخلفات الدواجن تميزت معاملات الرش </w:t>
      </w:r>
      <w:r>
        <w:rPr>
          <w:rFonts w:asciiTheme="minorBidi" w:hAnsiTheme="minorBidi" w:cstheme="minorBidi" w:hint="cs"/>
          <w:sz w:val="28"/>
          <w:szCs w:val="28"/>
          <w:rtl/>
          <w:lang w:bidi="ar-IQ"/>
        </w:rPr>
        <w:t xml:space="preserve">بمنظم النمو </w:t>
      </w:r>
      <w:r w:rsidR="004030D4">
        <w:rPr>
          <w:rFonts w:asciiTheme="minorBidi" w:hAnsiTheme="minorBidi" w:cstheme="minorBidi" w:hint="cs"/>
          <w:sz w:val="28"/>
          <w:szCs w:val="28"/>
          <w:rtl/>
          <w:lang w:bidi="ar-IQ"/>
        </w:rPr>
        <w:t>البراسينولايد في التخفيف من التأثير السلبي للملوحة ومساعدة النباتات عل</w:t>
      </w:r>
      <w:r w:rsidR="005D5DBF">
        <w:rPr>
          <w:rFonts w:asciiTheme="minorBidi" w:hAnsiTheme="minorBidi" w:cstheme="minorBidi" w:hint="cs"/>
          <w:sz w:val="28"/>
          <w:szCs w:val="28"/>
          <w:rtl/>
          <w:lang w:bidi="ar-IQ"/>
        </w:rPr>
        <w:t xml:space="preserve">ى </w:t>
      </w:r>
      <w:r>
        <w:rPr>
          <w:rFonts w:asciiTheme="minorBidi" w:hAnsiTheme="minorBidi" w:cstheme="minorBidi" w:hint="cs"/>
          <w:sz w:val="28"/>
          <w:szCs w:val="28"/>
          <w:rtl/>
          <w:lang w:bidi="ar-IQ"/>
        </w:rPr>
        <w:t xml:space="preserve">تحمل </w:t>
      </w:r>
      <w:r w:rsidR="005D5DBF">
        <w:rPr>
          <w:rFonts w:asciiTheme="minorBidi" w:hAnsiTheme="minorBidi" w:cstheme="minorBidi" w:hint="cs"/>
          <w:sz w:val="28"/>
          <w:szCs w:val="28"/>
          <w:rtl/>
          <w:lang w:bidi="ar-IQ"/>
        </w:rPr>
        <w:t>الاجهاد الملحي بشكل اكبر قياسا بالسماد العضوي</w:t>
      </w:r>
      <w:r>
        <w:rPr>
          <w:rFonts w:asciiTheme="minorBidi" w:hAnsiTheme="minorBidi" w:cstheme="minorBidi" w:hint="cs"/>
          <w:sz w:val="28"/>
          <w:szCs w:val="28"/>
          <w:rtl/>
          <w:lang w:bidi="ar-IQ"/>
        </w:rPr>
        <w:t xml:space="preserve"> ويتضح ذلك عن طريق الزيادة التي حصلت في مؤشرات النمو الخضري والحاصل عند الرش بالبراسينولايد قياسا بمعاملات السماد العضوي في المستويات العالية من مياه الري </w:t>
      </w:r>
      <w:r w:rsidR="005D5DBF">
        <w:rPr>
          <w:rFonts w:asciiTheme="minorBidi" w:hAnsiTheme="minorBidi" w:cstheme="minorBidi" w:hint="cs"/>
          <w:sz w:val="28"/>
          <w:szCs w:val="28"/>
          <w:rtl/>
          <w:lang w:bidi="ar-IQ"/>
        </w:rPr>
        <w:t>.</w:t>
      </w:r>
    </w:p>
    <w:p w:rsidR="00934B28" w:rsidRDefault="00934B28" w:rsidP="002338F2">
      <w:pPr>
        <w:spacing w:line="360" w:lineRule="auto"/>
        <w:jc w:val="both"/>
        <w:rPr>
          <w:rFonts w:asciiTheme="minorBidi" w:hAnsiTheme="minorBidi" w:cstheme="minorBidi"/>
          <w:sz w:val="28"/>
          <w:szCs w:val="28"/>
          <w:rtl/>
          <w:lang w:bidi="ar-IQ"/>
        </w:rPr>
      </w:pPr>
    </w:p>
    <w:p w:rsidR="00225F49" w:rsidRDefault="00225F49" w:rsidP="002338F2">
      <w:pPr>
        <w:spacing w:line="360" w:lineRule="auto"/>
        <w:jc w:val="both"/>
        <w:rPr>
          <w:rFonts w:asciiTheme="minorBidi" w:hAnsiTheme="minorBidi" w:cstheme="minorBidi"/>
          <w:sz w:val="28"/>
          <w:szCs w:val="28"/>
          <w:rtl/>
          <w:lang w:bidi="ar-IQ"/>
        </w:rPr>
      </w:pPr>
    </w:p>
    <w:p w:rsidR="00225F49" w:rsidRDefault="00225F49" w:rsidP="002338F2">
      <w:pPr>
        <w:spacing w:line="360" w:lineRule="auto"/>
        <w:jc w:val="both"/>
        <w:rPr>
          <w:rFonts w:asciiTheme="minorBidi" w:hAnsiTheme="minorBidi" w:cstheme="minorBidi"/>
          <w:sz w:val="28"/>
          <w:szCs w:val="28"/>
          <w:rtl/>
          <w:lang w:bidi="ar-IQ"/>
        </w:rPr>
      </w:pPr>
    </w:p>
    <w:p w:rsidR="00225F49" w:rsidRDefault="00225F49" w:rsidP="002338F2">
      <w:pPr>
        <w:spacing w:line="360" w:lineRule="auto"/>
        <w:jc w:val="both"/>
        <w:rPr>
          <w:rFonts w:asciiTheme="minorBidi" w:hAnsiTheme="minorBidi" w:cstheme="minorBidi"/>
          <w:sz w:val="28"/>
          <w:szCs w:val="28"/>
          <w:rtl/>
          <w:lang w:bidi="ar-IQ"/>
        </w:rPr>
      </w:pPr>
    </w:p>
    <w:p w:rsidR="00225F49" w:rsidRDefault="00225F49" w:rsidP="002338F2">
      <w:pPr>
        <w:spacing w:line="360" w:lineRule="auto"/>
        <w:jc w:val="both"/>
        <w:rPr>
          <w:rFonts w:asciiTheme="minorBidi" w:hAnsiTheme="minorBidi" w:cstheme="minorBidi"/>
          <w:sz w:val="28"/>
          <w:szCs w:val="28"/>
          <w:rtl/>
          <w:lang w:bidi="ar-IQ"/>
        </w:rPr>
      </w:pPr>
    </w:p>
    <w:p w:rsidR="00225F49" w:rsidRDefault="00225F49" w:rsidP="002338F2">
      <w:pPr>
        <w:spacing w:line="360" w:lineRule="auto"/>
        <w:jc w:val="both"/>
        <w:rPr>
          <w:rFonts w:asciiTheme="minorBidi" w:hAnsiTheme="minorBidi" w:cstheme="minorBidi"/>
          <w:sz w:val="28"/>
          <w:szCs w:val="28"/>
          <w:rtl/>
          <w:lang w:bidi="ar-IQ"/>
        </w:rPr>
      </w:pPr>
    </w:p>
    <w:p w:rsidR="008D4AB1" w:rsidRDefault="008D4AB1" w:rsidP="002338F2">
      <w:pPr>
        <w:spacing w:line="360" w:lineRule="auto"/>
        <w:jc w:val="both"/>
        <w:rPr>
          <w:rFonts w:asciiTheme="minorBidi" w:hAnsiTheme="minorBidi" w:cstheme="minorBidi"/>
          <w:sz w:val="28"/>
          <w:szCs w:val="28"/>
          <w:rtl/>
          <w:lang w:bidi="ar-IQ"/>
        </w:rPr>
      </w:pPr>
    </w:p>
    <w:p w:rsidR="008D4AB1" w:rsidRDefault="008D4AB1" w:rsidP="002338F2">
      <w:pPr>
        <w:spacing w:line="360" w:lineRule="auto"/>
        <w:jc w:val="both"/>
        <w:rPr>
          <w:rFonts w:asciiTheme="minorBidi" w:hAnsiTheme="minorBidi" w:cstheme="minorBidi"/>
          <w:sz w:val="28"/>
          <w:szCs w:val="28"/>
          <w:rtl/>
          <w:lang w:bidi="ar-IQ"/>
        </w:rPr>
      </w:pPr>
    </w:p>
    <w:p w:rsidR="00225F49" w:rsidRDefault="001C2B5D" w:rsidP="00456198">
      <w:pPr>
        <w:spacing w:line="360" w:lineRule="auto"/>
        <w:jc w:val="both"/>
        <w:rPr>
          <w:rFonts w:asciiTheme="minorBidi" w:hAnsiTheme="minorBidi" w:cstheme="minorBidi"/>
          <w:b/>
          <w:bCs/>
          <w:sz w:val="32"/>
          <w:szCs w:val="32"/>
          <w:rtl/>
          <w:lang w:bidi="ar-IQ"/>
        </w:rPr>
      </w:pPr>
      <w:r>
        <w:rPr>
          <w:rFonts w:asciiTheme="minorBidi" w:hAnsiTheme="minorBidi" w:cstheme="minorBidi" w:hint="cs"/>
          <w:b/>
          <w:bCs/>
          <w:sz w:val="32"/>
          <w:szCs w:val="32"/>
          <w:rtl/>
          <w:lang w:bidi="ar-IQ"/>
        </w:rPr>
        <w:lastRenderedPageBreak/>
        <w:t xml:space="preserve">5-2 . التوصيات </w:t>
      </w:r>
    </w:p>
    <w:p w:rsidR="001C2B5D" w:rsidRDefault="001C2B5D" w:rsidP="00456198">
      <w:pPr>
        <w:spacing w:line="360" w:lineRule="auto"/>
        <w:jc w:val="both"/>
        <w:rPr>
          <w:rFonts w:asciiTheme="minorBidi" w:hAnsiTheme="minorBidi" w:cstheme="minorBidi"/>
          <w:sz w:val="28"/>
          <w:szCs w:val="28"/>
          <w:rtl/>
          <w:lang w:bidi="ar-IQ"/>
        </w:rPr>
      </w:pPr>
    </w:p>
    <w:p w:rsidR="001C2B5D" w:rsidRDefault="001C2B5D" w:rsidP="00456198">
      <w:pPr>
        <w:spacing w:line="360" w:lineRule="auto"/>
        <w:jc w:val="both"/>
        <w:rPr>
          <w:rFonts w:asciiTheme="minorBidi" w:hAnsiTheme="minorBidi" w:cstheme="minorBidi"/>
          <w:sz w:val="28"/>
          <w:szCs w:val="28"/>
          <w:rtl/>
          <w:lang w:bidi="ar-IQ"/>
        </w:rPr>
      </w:pPr>
      <w:r>
        <w:rPr>
          <w:rFonts w:asciiTheme="minorBidi" w:hAnsiTheme="minorBidi" w:cstheme="minorBidi" w:hint="cs"/>
          <w:sz w:val="28"/>
          <w:szCs w:val="28"/>
          <w:rtl/>
          <w:lang w:bidi="ar-IQ"/>
        </w:rPr>
        <w:t xml:space="preserve">بناء على ما تقدم من نتائج تم التوصل اليها في هذه الدراسة نوصي بما يأتي : </w:t>
      </w:r>
    </w:p>
    <w:p w:rsidR="001C2B5D" w:rsidRDefault="008D4AB1" w:rsidP="00B66F41">
      <w:pPr>
        <w:spacing w:line="360" w:lineRule="auto"/>
        <w:jc w:val="both"/>
        <w:rPr>
          <w:rFonts w:asciiTheme="minorBidi" w:hAnsiTheme="minorBidi" w:cstheme="minorBidi"/>
          <w:sz w:val="28"/>
          <w:szCs w:val="28"/>
          <w:rtl/>
          <w:lang w:bidi="ar-IQ"/>
        </w:rPr>
      </w:pPr>
      <w:r>
        <w:rPr>
          <w:rFonts w:asciiTheme="minorBidi" w:hAnsiTheme="minorBidi" w:cstheme="minorBidi" w:hint="cs"/>
          <w:sz w:val="28"/>
          <w:szCs w:val="28"/>
          <w:rtl/>
          <w:lang w:bidi="ar-IQ"/>
        </w:rPr>
        <w:t>1</w:t>
      </w:r>
      <w:r w:rsidR="001C2B5D">
        <w:rPr>
          <w:rFonts w:asciiTheme="minorBidi" w:hAnsiTheme="minorBidi" w:cstheme="minorBidi" w:hint="cs"/>
          <w:sz w:val="28"/>
          <w:szCs w:val="28"/>
          <w:rtl/>
          <w:lang w:bidi="ar-IQ"/>
        </w:rPr>
        <w:t>-  امكانية اضافة مخلفات الدواجن الى التربة لتحسين قدرة محاصيل الخضر</w:t>
      </w:r>
      <w:r w:rsidR="002D3FF1">
        <w:rPr>
          <w:rFonts w:asciiTheme="minorBidi" w:hAnsiTheme="minorBidi" w:cstheme="minorBidi" w:hint="cs"/>
          <w:sz w:val="28"/>
          <w:szCs w:val="28"/>
          <w:rtl/>
          <w:lang w:bidi="ar-IQ"/>
        </w:rPr>
        <w:t xml:space="preserve"> على تحمل الاجهاد الملحي مع امكانية زيادة المستويات المستخدمة في الدراسة .</w:t>
      </w:r>
    </w:p>
    <w:p w:rsidR="008D4AB1" w:rsidRDefault="008D4AB1" w:rsidP="008D4AB1">
      <w:pPr>
        <w:spacing w:line="360" w:lineRule="auto"/>
        <w:jc w:val="both"/>
        <w:rPr>
          <w:rFonts w:asciiTheme="minorBidi" w:hAnsiTheme="minorBidi" w:cstheme="minorBidi"/>
          <w:sz w:val="28"/>
          <w:szCs w:val="28"/>
          <w:rtl/>
          <w:lang w:bidi="ar-IQ"/>
        </w:rPr>
      </w:pPr>
      <w:r>
        <w:rPr>
          <w:rFonts w:asciiTheme="minorBidi" w:hAnsiTheme="minorBidi" w:cstheme="minorBidi" w:hint="cs"/>
          <w:sz w:val="28"/>
          <w:szCs w:val="28"/>
          <w:rtl/>
          <w:lang w:bidi="ar-IQ"/>
        </w:rPr>
        <w:t>2- امكانية رش نباتات الفلفل بامنظم النمو البراسينولايد لتحسين قدرتها على تحمل الاجهاد الملحي مع مراعاة التراكيز المستخدمة.</w:t>
      </w:r>
    </w:p>
    <w:p w:rsidR="006A4A49" w:rsidRDefault="002D3FF1" w:rsidP="00456198">
      <w:pPr>
        <w:spacing w:line="360" w:lineRule="auto"/>
        <w:jc w:val="both"/>
        <w:rPr>
          <w:rFonts w:asciiTheme="minorBidi" w:hAnsiTheme="minorBidi" w:cstheme="minorBidi"/>
          <w:sz w:val="28"/>
          <w:szCs w:val="28"/>
          <w:rtl/>
          <w:lang w:bidi="ar-IQ"/>
        </w:rPr>
      </w:pPr>
      <w:r>
        <w:rPr>
          <w:rFonts w:asciiTheme="minorBidi" w:hAnsiTheme="minorBidi" w:cstheme="minorBidi" w:hint="cs"/>
          <w:sz w:val="28"/>
          <w:szCs w:val="28"/>
          <w:rtl/>
          <w:lang w:bidi="ar-IQ"/>
        </w:rPr>
        <w:t>3- اجراء المزيد من الدراسات حول استخدام البراسينولايد سواء عن طريق رش النباتات او نقع البذور للحد من الاثر السلبي للاجهاد</w:t>
      </w:r>
      <w:r w:rsidR="006A4A49">
        <w:rPr>
          <w:rFonts w:asciiTheme="minorBidi" w:hAnsiTheme="minorBidi" w:cstheme="minorBidi" w:hint="cs"/>
          <w:sz w:val="28"/>
          <w:szCs w:val="28"/>
          <w:rtl/>
          <w:lang w:bidi="ar-IQ"/>
        </w:rPr>
        <w:t xml:space="preserve"> الملحي على انواع مختلفة من محاصيل الخضر لتحديد افضل الطرائق وانسب التراكيز التي يمكن استخدامها لتحقيق افضل النتائج .</w:t>
      </w:r>
    </w:p>
    <w:p w:rsidR="002D3FF1" w:rsidRDefault="008D4AB1" w:rsidP="008D4AB1">
      <w:pPr>
        <w:spacing w:line="360" w:lineRule="auto"/>
        <w:jc w:val="both"/>
        <w:rPr>
          <w:rFonts w:asciiTheme="minorBidi" w:hAnsiTheme="minorBidi" w:cstheme="minorBidi"/>
          <w:sz w:val="28"/>
          <w:szCs w:val="28"/>
          <w:rtl/>
          <w:lang w:bidi="ar-IQ"/>
        </w:rPr>
      </w:pPr>
      <w:r>
        <w:rPr>
          <w:rFonts w:asciiTheme="minorBidi" w:hAnsiTheme="minorBidi" w:cstheme="minorBidi" w:hint="cs"/>
          <w:sz w:val="28"/>
          <w:szCs w:val="28"/>
          <w:rtl/>
          <w:lang w:bidi="ar-IQ"/>
        </w:rPr>
        <w:t>4</w:t>
      </w:r>
      <w:r w:rsidR="00456198">
        <w:rPr>
          <w:rFonts w:asciiTheme="minorBidi" w:hAnsiTheme="minorBidi" w:cstheme="minorBidi" w:hint="cs"/>
          <w:sz w:val="28"/>
          <w:szCs w:val="28"/>
          <w:rtl/>
          <w:lang w:bidi="ar-IQ"/>
        </w:rPr>
        <w:t xml:space="preserve">- </w:t>
      </w:r>
      <w:r>
        <w:rPr>
          <w:rFonts w:asciiTheme="minorBidi" w:hAnsiTheme="minorBidi" w:cstheme="minorBidi" w:hint="cs"/>
          <w:sz w:val="28"/>
          <w:szCs w:val="28"/>
          <w:rtl/>
          <w:lang w:bidi="ar-IQ"/>
        </w:rPr>
        <w:t xml:space="preserve">محاولة الاستفادة قدر الامكان من مياه الري ذات الملوحة المرتفعة في المناطق التي لا تتوفر فيها مياه لري المحاصيل الزراعية  وذلك عن طريق ايجاد وسائل لتخيف اثر الملوحة على النباتات ومن تلك الوسائل استخدام الاسمدة العضوية ومنظمات النمو النباتية للتخيف من تأثير الاجهاد الملحي على النباتات.  </w:t>
      </w:r>
    </w:p>
    <w:p w:rsidR="001C2B5D" w:rsidRPr="001C2B5D" w:rsidRDefault="001C2B5D" w:rsidP="002338F2">
      <w:pPr>
        <w:spacing w:line="360" w:lineRule="auto"/>
        <w:jc w:val="both"/>
        <w:rPr>
          <w:rFonts w:asciiTheme="minorBidi" w:hAnsiTheme="minorBidi" w:cstheme="minorBidi"/>
          <w:sz w:val="28"/>
          <w:szCs w:val="28"/>
          <w:rtl/>
          <w:lang w:bidi="ar-IQ"/>
        </w:rPr>
      </w:pPr>
    </w:p>
    <w:p w:rsidR="00AD20AB" w:rsidRPr="00934B28" w:rsidRDefault="00AD20AB" w:rsidP="002338F2">
      <w:pPr>
        <w:spacing w:line="360" w:lineRule="auto"/>
        <w:jc w:val="both"/>
        <w:rPr>
          <w:rFonts w:asciiTheme="minorBidi" w:hAnsiTheme="minorBidi" w:cstheme="minorBidi"/>
          <w:sz w:val="28"/>
          <w:szCs w:val="28"/>
          <w:rtl/>
          <w:lang w:bidi="ar-IQ"/>
        </w:rPr>
      </w:pPr>
    </w:p>
    <w:p w:rsidR="00AD20AB" w:rsidRPr="00934B28" w:rsidRDefault="00AD20AB" w:rsidP="002338F2">
      <w:pPr>
        <w:spacing w:line="360" w:lineRule="auto"/>
        <w:jc w:val="both"/>
        <w:rPr>
          <w:rFonts w:asciiTheme="minorBidi" w:hAnsiTheme="minorBidi" w:cstheme="minorBidi"/>
          <w:sz w:val="28"/>
          <w:szCs w:val="28"/>
          <w:rtl/>
          <w:lang w:bidi="ar-IQ"/>
        </w:rPr>
      </w:pPr>
    </w:p>
    <w:p w:rsidR="00DE139B" w:rsidRPr="00934B28" w:rsidRDefault="00DE139B" w:rsidP="002338F2">
      <w:pPr>
        <w:jc w:val="both"/>
        <w:rPr>
          <w:rFonts w:asciiTheme="minorBidi" w:hAnsiTheme="minorBidi" w:cstheme="minorBidi"/>
          <w:lang w:bidi="ar-IQ"/>
        </w:rPr>
      </w:pPr>
    </w:p>
    <w:sectPr w:rsidR="00DE139B" w:rsidRPr="00934B28" w:rsidSect="009475BF">
      <w:headerReference w:type="default" r:id="rId6"/>
      <w:pgSz w:w="11906" w:h="16838"/>
      <w:pgMar w:top="1440" w:right="1800" w:bottom="1440" w:left="1800" w:header="708" w:footer="708" w:gutter="0"/>
      <w:pgNumType w:start="98"/>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1987" w:rsidRDefault="00BE1987" w:rsidP="002338F2">
      <w:r>
        <w:separator/>
      </w:r>
    </w:p>
  </w:endnote>
  <w:endnote w:type="continuationSeparator" w:id="1">
    <w:p w:rsidR="00BE1987" w:rsidRDefault="00BE1987" w:rsidP="002338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1987" w:rsidRDefault="00BE1987" w:rsidP="002338F2">
      <w:r>
        <w:separator/>
      </w:r>
    </w:p>
  </w:footnote>
  <w:footnote w:type="continuationSeparator" w:id="1">
    <w:p w:rsidR="00BE1987" w:rsidRDefault="00BE1987" w:rsidP="002338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587413"/>
      <w:docPartObj>
        <w:docPartGallery w:val="Page Numbers (Top of Page)"/>
        <w:docPartUnique/>
      </w:docPartObj>
    </w:sdtPr>
    <w:sdtContent>
      <w:p w:rsidR="009475BF" w:rsidRDefault="009475BF">
        <w:pPr>
          <w:pStyle w:val="Header"/>
          <w:jc w:val="right"/>
        </w:pPr>
        <w:r w:rsidRPr="009475BF">
          <w:rPr>
            <w:b/>
            <w:bCs/>
            <w:sz w:val="28"/>
            <w:szCs w:val="28"/>
          </w:rPr>
          <w:fldChar w:fldCharType="begin"/>
        </w:r>
        <w:r w:rsidRPr="009475BF">
          <w:rPr>
            <w:b/>
            <w:bCs/>
            <w:sz w:val="28"/>
            <w:szCs w:val="28"/>
          </w:rPr>
          <w:instrText xml:space="preserve"> PAGE   \* MERGEFORMAT </w:instrText>
        </w:r>
        <w:r w:rsidRPr="009475BF">
          <w:rPr>
            <w:b/>
            <w:bCs/>
            <w:sz w:val="28"/>
            <w:szCs w:val="28"/>
          </w:rPr>
          <w:fldChar w:fldCharType="separate"/>
        </w:r>
        <w:r>
          <w:rPr>
            <w:b/>
            <w:bCs/>
            <w:noProof/>
            <w:sz w:val="28"/>
            <w:szCs w:val="28"/>
            <w:rtl/>
          </w:rPr>
          <w:t>99</w:t>
        </w:r>
        <w:r w:rsidRPr="009475BF">
          <w:rPr>
            <w:b/>
            <w:bCs/>
            <w:sz w:val="28"/>
            <w:szCs w:val="28"/>
          </w:rPr>
          <w:fldChar w:fldCharType="end"/>
        </w:r>
      </w:p>
    </w:sdtContent>
  </w:sdt>
  <w:p w:rsidR="00417BF1" w:rsidRDefault="00417BF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0482"/>
  </w:hdrShapeDefaults>
  <w:footnotePr>
    <w:footnote w:id="0"/>
    <w:footnote w:id="1"/>
  </w:footnotePr>
  <w:endnotePr>
    <w:endnote w:id="0"/>
    <w:endnote w:id="1"/>
  </w:endnotePr>
  <w:compat/>
  <w:rsids>
    <w:rsidRoot w:val="004A1A05"/>
    <w:rsid w:val="00074B00"/>
    <w:rsid w:val="0010359C"/>
    <w:rsid w:val="001101B8"/>
    <w:rsid w:val="00171FE7"/>
    <w:rsid w:val="00182BE9"/>
    <w:rsid w:val="001C2B5D"/>
    <w:rsid w:val="00225F49"/>
    <w:rsid w:val="002338F2"/>
    <w:rsid w:val="002450FA"/>
    <w:rsid w:val="002568BB"/>
    <w:rsid w:val="00290B31"/>
    <w:rsid w:val="002D110A"/>
    <w:rsid w:val="002D3FF1"/>
    <w:rsid w:val="002F4D13"/>
    <w:rsid w:val="00314FC8"/>
    <w:rsid w:val="0035246F"/>
    <w:rsid w:val="003745CD"/>
    <w:rsid w:val="003D0A03"/>
    <w:rsid w:val="004030D4"/>
    <w:rsid w:val="00417BF1"/>
    <w:rsid w:val="00432310"/>
    <w:rsid w:val="00453EB4"/>
    <w:rsid w:val="00456198"/>
    <w:rsid w:val="00457D75"/>
    <w:rsid w:val="00484B71"/>
    <w:rsid w:val="004A1A05"/>
    <w:rsid w:val="00526429"/>
    <w:rsid w:val="005D5DBF"/>
    <w:rsid w:val="0060041F"/>
    <w:rsid w:val="00665D6B"/>
    <w:rsid w:val="00682B97"/>
    <w:rsid w:val="00694CDC"/>
    <w:rsid w:val="006A4A49"/>
    <w:rsid w:val="006F36A4"/>
    <w:rsid w:val="00891D46"/>
    <w:rsid w:val="008D4AB1"/>
    <w:rsid w:val="00934B28"/>
    <w:rsid w:val="009475BF"/>
    <w:rsid w:val="00960A59"/>
    <w:rsid w:val="009776B7"/>
    <w:rsid w:val="0099062D"/>
    <w:rsid w:val="009D25DB"/>
    <w:rsid w:val="00A911F2"/>
    <w:rsid w:val="00AB5B1C"/>
    <w:rsid w:val="00AC7958"/>
    <w:rsid w:val="00AD20AB"/>
    <w:rsid w:val="00AE1387"/>
    <w:rsid w:val="00B31E58"/>
    <w:rsid w:val="00B6683C"/>
    <w:rsid w:val="00B66F41"/>
    <w:rsid w:val="00BE1987"/>
    <w:rsid w:val="00C4363D"/>
    <w:rsid w:val="00DE139B"/>
    <w:rsid w:val="00E86166"/>
    <w:rsid w:val="00FA2EE0"/>
    <w:rsid w:val="00FC0757"/>
    <w:rsid w:val="00FD38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0AB"/>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38F2"/>
    <w:pPr>
      <w:tabs>
        <w:tab w:val="center" w:pos="4153"/>
        <w:tab w:val="right" w:pos="8306"/>
      </w:tabs>
    </w:pPr>
  </w:style>
  <w:style w:type="character" w:customStyle="1" w:styleId="HeaderChar">
    <w:name w:val="Header Char"/>
    <w:basedOn w:val="DefaultParagraphFont"/>
    <w:link w:val="Header"/>
    <w:uiPriority w:val="99"/>
    <w:rsid w:val="002338F2"/>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2338F2"/>
    <w:pPr>
      <w:tabs>
        <w:tab w:val="center" w:pos="4153"/>
        <w:tab w:val="right" w:pos="8306"/>
      </w:tabs>
    </w:pPr>
  </w:style>
  <w:style w:type="character" w:customStyle="1" w:styleId="FooterChar">
    <w:name w:val="Footer Char"/>
    <w:basedOn w:val="DefaultParagraphFont"/>
    <w:link w:val="Footer"/>
    <w:uiPriority w:val="99"/>
    <w:semiHidden/>
    <w:rsid w:val="002338F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0588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2</Pages>
  <Words>335</Words>
  <Characters>1911</Characters>
  <Application>Microsoft Office Word</Application>
  <DocSecurity>0</DocSecurity>
  <Lines>15</Lines>
  <Paragraphs>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Ahmed-Under</Company>
  <LinksUpToDate>false</LinksUpToDate>
  <CharactersWithSpaces>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18</cp:revision>
  <cp:lastPrinted>2015-08-03T20:15:00Z</cp:lastPrinted>
  <dcterms:created xsi:type="dcterms:W3CDTF">2015-05-10T13:43:00Z</dcterms:created>
  <dcterms:modified xsi:type="dcterms:W3CDTF">2015-10-25T19:19:00Z</dcterms:modified>
</cp:coreProperties>
</file>